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40"/>
        </w:rPr>
        <w:t xml:space="preserve">          Connectional Stewards Ministry Report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                                                                                                                                                                                                                 Greetings in the name of our Lord and Savior J</w:t>
      </w:r>
      <w:r>
        <w:rPr>
          <w:rFonts w:ascii="Calibri" w:eastAsia="Calibri" w:hAnsi="Calibri" w:cs="Calibri"/>
          <w:sz w:val="40"/>
        </w:rPr>
        <w:t>esus Christ. Bishop Marvin F. Thomas Chairman Department of Lay Ministry, Dr. Shannon Faulk Department of Lay ministries General Secretary</w:t>
      </w:r>
      <w:proofErr w:type="gramStart"/>
      <w:r>
        <w:rPr>
          <w:rFonts w:ascii="Calibri" w:eastAsia="Calibri" w:hAnsi="Calibri" w:cs="Calibri"/>
          <w:sz w:val="40"/>
        </w:rPr>
        <w:t>,  Officers</w:t>
      </w:r>
      <w:proofErr w:type="gramEnd"/>
      <w:r>
        <w:rPr>
          <w:rFonts w:ascii="Calibri" w:eastAsia="Calibri" w:hAnsi="Calibri" w:cs="Calibri"/>
          <w:sz w:val="40"/>
        </w:rPr>
        <w:t xml:space="preserve"> and delegate.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It is an honor to give my second Connectional Steward's report.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1.  </w:t>
      </w:r>
      <w:r>
        <w:rPr>
          <w:rFonts w:ascii="Calibri" w:eastAsia="Calibri" w:hAnsi="Calibri" w:cs="Calibri"/>
          <w:sz w:val="40"/>
        </w:rPr>
        <w:t>I had the opportunity to</w:t>
      </w:r>
      <w:r>
        <w:rPr>
          <w:rFonts w:ascii="Calibri" w:eastAsia="Calibri" w:hAnsi="Calibri" w:cs="Calibri"/>
          <w:sz w:val="40"/>
        </w:rPr>
        <w:t xml:space="preserve"> be Lay speaker at my local church for Connectional Lay Day.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Scripture: Romans 12:1--2 NLT Bible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SUBJECT   "A bad attitude is like a flat tire".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A bad attitude is often compared to a flat tire, hinders process and makes the journey difficult.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2. Russell Te</w:t>
      </w:r>
      <w:r>
        <w:rPr>
          <w:rFonts w:ascii="Calibri" w:eastAsia="Calibri" w:hAnsi="Calibri" w:cs="Calibri"/>
          <w:b/>
          <w:sz w:val="40"/>
        </w:rPr>
        <w:t>mple CME Church &amp; West End CME Church:  Leadership Training Workshop.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                   Department of Lay Ministry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                Connectional Steward Ministry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                                     Review: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lastRenderedPageBreak/>
        <w:t>Of the Biblical Background, Historical B</w:t>
      </w:r>
      <w:r>
        <w:rPr>
          <w:rFonts w:ascii="Calibri" w:eastAsia="Calibri" w:hAnsi="Calibri" w:cs="Calibri"/>
          <w:b/>
          <w:sz w:val="40"/>
        </w:rPr>
        <w:t xml:space="preserve">ackground, Duties of the Stewards, Stewards Qualification and Tithing.  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District Steward Workshop:  Tentatively scheduled for December 13, 2025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Revision: In the process of revising The Steward Ministry Handbook.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May the Lord bless each of us and keep us i</w:t>
      </w:r>
      <w:r>
        <w:rPr>
          <w:rFonts w:ascii="Calibri" w:eastAsia="Calibri" w:hAnsi="Calibri" w:cs="Calibri"/>
          <w:sz w:val="40"/>
        </w:rPr>
        <w:t xml:space="preserve">n his presence as we grow in faith, </w:t>
      </w:r>
      <w:proofErr w:type="spellStart"/>
      <w:r>
        <w:rPr>
          <w:rFonts w:ascii="Calibri" w:eastAsia="Calibri" w:hAnsi="Calibri" w:cs="Calibri"/>
          <w:sz w:val="40"/>
        </w:rPr>
        <w:t>fellowers</w:t>
      </w:r>
      <w:proofErr w:type="spellEnd"/>
      <w:r>
        <w:rPr>
          <w:rFonts w:ascii="Calibri" w:eastAsia="Calibri" w:hAnsi="Calibri" w:cs="Calibri"/>
          <w:sz w:val="40"/>
        </w:rPr>
        <w:t xml:space="preserve"> of Jesus Christ.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sz w:val="40"/>
        </w:rPr>
        <w:t xml:space="preserve">Yours in Christ, </w:t>
      </w:r>
    </w:p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Freddie </w:t>
      </w:r>
      <w:proofErr w:type="spellStart"/>
      <w:r>
        <w:rPr>
          <w:rFonts w:ascii="Calibri" w:eastAsia="Calibri" w:hAnsi="Calibri" w:cs="Calibri"/>
          <w:sz w:val="40"/>
        </w:rPr>
        <w:t>Mcknight</w:t>
      </w:r>
      <w:proofErr w:type="spellEnd"/>
    </w:p>
    <w:p w:rsidR="0039731A" w:rsidRDefault="009F07D5">
      <w:pPr>
        <w:spacing w:after="200" w:line="276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Connectional Steward President</w:t>
      </w:r>
    </w:p>
    <w:p w:rsidR="0039731A" w:rsidRDefault="0039731A">
      <w:pPr>
        <w:spacing w:after="200" w:line="276" w:lineRule="auto"/>
        <w:rPr>
          <w:rFonts w:ascii="Calibri" w:eastAsia="Calibri" w:hAnsi="Calibri" w:cs="Calibri"/>
          <w:b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p w:rsidR="0039731A" w:rsidRDefault="0039731A">
      <w:pPr>
        <w:spacing w:after="200" w:line="276" w:lineRule="auto"/>
        <w:rPr>
          <w:rFonts w:ascii="Calibri" w:eastAsia="Calibri" w:hAnsi="Calibri" w:cs="Calibri"/>
          <w:sz w:val="40"/>
        </w:rPr>
      </w:pPr>
    </w:p>
    <w:sectPr w:rsidR="0039731A" w:rsidSect="009F07D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1A"/>
    <w:rsid w:val="0039731A"/>
    <w:rsid w:val="00754921"/>
    <w:rsid w:val="009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D3662A-08AD-4C92-B4BD-AD0E2519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968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2025-11-06T02:17:00Z</dcterms:created>
  <dcterms:modified xsi:type="dcterms:W3CDTF">2025-11-06T02:18:00Z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ed03f67e-9118-4135-bee0-156157ab485e</vt:lpwstr>
  </property>
</Properties>
</file>